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2A149E" w:rsidRDefault="00922993" w:rsidP="002A14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149E"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E9" w:rsidRDefault="00A45FE9" w:rsidP="00A45FE9">
      <w:pPr>
        <w:rPr>
          <w:rFonts w:ascii="Times New Roman" w:hAnsi="Times New Roman"/>
          <w:b/>
          <w:sz w:val="28"/>
          <w:szCs w:val="28"/>
          <w:lang w:val="hr-HR"/>
        </w:rPr>
      </w:pPr>
      <w:r w:rsidRPr="006E5D5C">
        <w:rPr>
          <w:rFonts w:ascii="Times New Roman" w:hAnsi="Times New Roman"/>
          <w:b/>
          <w:sz w:val="28"/>
          <w:szCs w:val="28"/>
          <w:lang w:val="hr-HR"/>
        </w:rPr>
        <w:t>Peter Tase</w:t>
      </w:r>
    </w:p>
    <w:p w:rsidR="00A45FE9" w:rsidRPr="006E5D5C" w:rsidRDefault="00A45FE9" w:rsidP="00A45FE9">
      <w:pPr>
        <w:spacing w:after="0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6E5D5C">
        <w:rPr>
          <w:rFonts w:ascii="Times New Roman" w:hAnsi="Times New Roman"/>
          <w:b/>
          <w:sz w:val="24"/>
          <w:szCs w:val="24"/>
          <w:lang w:val="hr-HR"/>
        </w:rPr>
        <w:t xml:space="preserve">Prijevod sa engleskog jezika: </w:t>
      </w:r>
    </w:p>
    <w:p w:rsidR="00A45FE9" w:rsidRPr="006E5D5C" w:rsidRDefault="00A45FE9" w:rsidP="00A45FE9">
      <w:pPr>
        <w:spacing w:after="0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6E5D5C">
        <w:rPr>
          <w:rFonts w:ascii="Times New Roman" w:hAnsi="Times New Roman"/>
          <w:b/>
          <w:sz w:val="24"/>
          <w:szCs w:val="24"/>
          <w:lang w:val="hr-HR"/>
        </w:rPr>
        <w:t>Sabahudin Hadžialić, Ph.D. candidate</w:t>
      </w:r>
    </w:p>
    <w:p w:rsidR="00A45FE9" w:rsidRDefault="00A45FE9" w:rsidP="00A45F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A45FE9" w:rsidRPr="00C579CC" w:rsidRDefault="00A45FE9" w:rsidP="00A45F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579CC">
        <w:rPr>
          <w:rFonts w:ascii="Times New Roman" w:hAnsi="Times New Roman"/>
          <w:b/>
          <w:sz w:val="28"/>
          <w:szCs w:val="28"/>
          <w:lang w:val="hr-HR"/>
        </w:rPr>
        <w:t>Ali Jabbarov: Turizam – faktor ekonomskog razvoja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Nedavno je, ekspert za turizam i ekonomiju iz Nahičevana (Azerbejdžan) Ali Jabbarov, objavio knjigu o Turističkoj ekonomiji i njenoj važnosti za interkultruni dijalog, zapošljavanje i ekonomski razvoj. U posljednjem stoljeću Turizam je igrao vitalnu ulogu prema ekonomskom razvoju država, regija i jačanju Inte-Kulrutnog dijaloga među zemljama i narodima; ovakav rastući sektor još uvijek nastavlja bivati ključnim faktorom ekonomskog razvoja u mnogim državama danas.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Turizam je po definiciji veoma dobro koordinirani lanac usluga i procesa koji su obezbjeđeni za posjetioce i turiste. Kao rezultat razvoja i promocije turističkog sektora i njegovih studija koje trebaju zauzeti mjesto zasnovana na dva stuba: društveno-ekonomskim kompnentama koje su izuzetno važne za daljnji razvoj država/nacija i koje su prihvaćene od strane mnogih vlada, i historijske i kulturne značajke.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Na osnovu istraživanja i studija širom svijeta, turizam i ekonomija turizma bi trebalo da bude detaljno analizirana unutar konteksta njihovih relevantnih faktora, konzekvencija i rezultata, uključujući funkcije turizma kao i strategije turističkog marketinga. Nedavno objavljena knjiga od strane Univerziteta Nahičevan naziva „Ekonomske osnove turizma“ i napisana od strane znamenitog azerbejdžanskog </w:t>
      </w:r>
      <w:r>
        <w:rPr>
          <w:rFonts w:ascii="Times New Roman" w:hAnsi="Times New Roman"/>
          <w:sz w:val="28"/>
          <w:szCs w:val="28"/>
          <w:lang w:val="hr-HR"/>
        </w:rPr>
        <w:lastRenderedPageBreak/>
        <w:t>ekonomiste, Dr. Ali Jabbarova, otvara široku diskusiju usmjerenu suštinskim pitanjima koje se odnose na Turizam, koje su uvijek izuzetno važne svaki put kada postoji napor ka uspostavljanju efektivnog turističkog poslovanja.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Knjiga Prof. Jabbarova je vanserijski doprinos na području turističke ekonomije, kvalitetnog menadžmenta unutar turističkih izvora prihoda i veliki je doprinos sa ciljem daljnjeg jačanja turističke industrije u Republici Azerbejdžan i Evropi.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Knjigu čine tri poglavlja i trinaest odjeljaka, i Prof. Jabbarov je omogućio uvid, po prvi puta na jeziku Azerbejdžana, neke od mnogih dokumenata koji su objavljeni od strane UNWTO_Svjetske turističke organizacije Ujedinjenih Nacija (STOUN) i ona je također opremljena bogatstvom uobičajenih riječi koji se koriste na području Turstičke ekonomije.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Mora se naglastiti da je cilj prof. Jabbarova da pronađe simbiotičku vezi između najpopularniji turističkih odredišta, turizma i poduzetništva. Ovo je važan koncept, prema UNWTO (STOUN), obzirom da se svi posjetioci ne smatraju turistima. Prema UNWTO (STOUN) i nacionalnim</w:t>
      </w:r>
      <w:r>
        <w:rPr>
          <w:rStyle w:val="FootnoteReference"/>
          <w:rFonts w:ascii="Times New Roman" w:hAnsi="Times New Roman"/>
          <w:sz w:val="28"/>
          <w:szCs w:val="28"/>
          <w:lang w:val="hr-HR"/>
        </w:rPr>
        <w:footnoteReference w:id="2"/>
      </w:r>
      <w:r>
        <w:rPr>
          <w:rFonts w:ascii="Times New Roman" w:hAnsi="Times New Roman"/>
          <w:sz w:val="28"/>
          <w:szCs w:val="28"/>
          <w:lang w:val="hr-HR"/>
        </w:rPr>
        <w:t xml:space="preserve"> definicijama, kao i na osnovu njihovogo razloga putovanja ili periodu boravka – njihovi razlozi su dolaska i boravka su različiti.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Kao rezultat usmjeren računanju da se radi o prosječnom putniku, koji postaje turistom, on/ona trebaju biti motivirani da budu miroljubivi turisti – autor naglašava.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Sa druge strane, društveno ekonomski razvoj i pogodna turistička infrastruktura, ali i izgradnja kapaciteta su također fundamentalne komponente za turistički priliv.U istom tonu, autor podvlači važnost turističkih izvora i finansiranja za koju je potrebna pažljiva studija. Kao senzitivno i jedinstveno blago svake nacije, turistički izvori imaju veliki potencijal ako su oni za turističko &amp; ekonomske rezultate i ako su upravljani za državne ili humanitarne dobrobiti kao i ako obuhvaćaju sve održive principe. Sveobuhvatna infrastruktura turizma, putevi, hoteli, javni radovi, kompanije koje nude usluge prehrane kreiraju komponente </w:t>
      </w:r>
      <w:r>
        <w:rPr>
          <w:rFonts w:ascii="Times New Roman" w:hAnsi="Times New Roman"/>
          <w:sz w:val="28"/>
          <w:szCs w:val="28"/>
          <w:lang w:val="hr-HR"/>
        </w:rPr>
        <w:lastRenderedPageBreak/>
        <w:t>državne i profesionalne gostoljubivosti koje obezbjeđuju ugodan turistički lanas usluga koje uvećavaju privlačnost posjetiocima unutar konkretne države.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Unutar ovog konteksta rekonstrukcijski i projekti obnove na mnogim historijskim i kulturnim lokacijama Autonomne Republike Nahičevan su omogućili da ovaj dio Azerbejdžana privuče veliki broj međunarodnih turista. Četverogodišnji projekat obnove Zamka Alinjaga i ambiciozni projekt obnove Gulustan grobnice su efektno implementirani pod liderstvom Predsjedavajućeg Vrhovne Skupštine Nahičevana, Vasifa Talibova. Ovi navedeni projekti su – obnovljeni – remek djela Predsjedavajućeg Vasifa Talibova i naroda Nahičevana; oba privlače hiljade turista svake godine i obezbjedile su nemjerljiv rastući potencijal za turističku industriju Nahičevana, i, poslije nedavno realizarnog projekta obnove, mogu primiti 460 putnika tokom jednog sata.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Moderni turizam je najumješnija industrija u svijetu. On ima potencijal generiranja bogatstva i može se porediti sa naftom, automobilskom industrijom i elektronskim i IT tehnologijama. Industrija turizma širom svijeta, dok obezbjeđuje usluge za preko 1 milijardne turista svake godine, također generira bogatstvo od otprilike 1 triliona američkih dolara. Ovaka ogroman iznos kapitala je esencijalni dio državnog GDP-a mnogih država, ali istovremeno igra i važnu ulogu u alkoaciji sredstava i uspostavi državnih budžeta.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Uz rečeno, efekti turizma su multidimenzionalni – oni su: ekonomski, ekološki, generiraju zapošljavanje, i imaju direktan humanitarni uticaj na ljude; svi projekti u turizmu trebaju biti analizirani unutar okvira principa održivosti i ovo izdanje Prof. Jabbarova predstavlja seriju preporuka prema obuhvaćanju održivih turističkih projekata.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No, postoje određeni izazovi koji ometaju visoko kvalitetni nivo turističkih usluga kao što su: uslužni sektor, sezona, sigurnost, protokol, prirodne nesreće i nedostatak kvalificiranog osoblja. Sa druge strane, turizam je veliki dobitak za kreiranje prilika za zapošljavanje i podizanje novih nivoa razvoja u svakoj zemlji koja je prihvatila održivi turizam i eko-turističke prakse. Ali Jabbarov je napisao </w:t>
      </w: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jedinstvenu knjigu koja predočava mnoštvo promiščjanja od pomoći o tome na koji način obuhvatiti održive turističke inicijative. 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Kao zaključak mora sa pomenuti da Eutonmona Republika Nahičevan jeste jedinstveni primjer efektivnog i održivog turističkog poduzetništva gdje prirodni i kulturni doprinosi čine dobrodošlim pasionirane posjetioce kako bi uživali u terenskim putovanjima i navedeno može usmjeriti više svjeta na teme koje su bogate različitostima kao što je nahičevanska drevna baština i arheologija i sve do posmatranja ptica u prerijama Ordubada, Julfa, Sharua i u drugim velikm regijama Azerbejdžana.</w:t>
      </w: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5FE9" w:rsidRDefault="00A45FE9" w:rsidP="00A45F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13.5.2016.g.</w:t>
      </w:r>
    </w:p>
    <w:p w:rsidR="00D23F4A" w:rsidRDefault="00D23F4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2A149E" w:rsidRDefault="002A149E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15" w:rsidRDefault="00415215" w:rsidP="00CC4CFF">
      <w:pPr>
        <w:spacing w:after="0" w:line="240" w:lineRule="auto"/>
      </w:pPr>
      <w:r>
        <w:separator/>
      </w:r>
    </w:p>
  </w:endnote>
  <w:endnote w:type="continuationSeparator" w:id="1">
    <w:p w:rsidR="00415215" w:rsidRDefault="00415215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47426">
    <w:pPr>
      <w:pStyle w:val="Footer"/>
      <w:jc w:val="right"/>
    </w:pPr>
    <w:fldSimple w:instr=" PAGE   \* MERGEFORMAT ">
      <w:r w:rsidR="00A45FE9">
        <w:rPr>
          <w:noProof/>
        </w:rPr>
        <w:t>1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15" w:rsidRDefault="00415215" w:rsidP="00CC4CFF">
      <w:pPr>
        <w:spacing w:after="0" w:line="240" w:lineRule="auto"/>
      </w:pPr>
      <w:r>
        <w:separator/>
      </w:r>
    </w:p>
  </w:footnote>
  <w:footnote w:type="continuationSeparator" w:id="1">
    <w:p w:rsidR="00415215" w:rsidRDefault="00415215" w:rsidP="00CC4CFF">
      <w:pPr>
        <w:spacing w:after="0" w:line="240" w:lineRule="auto"/>
      </w:pPr>
      <w:r>
        <w:continuationSeparator/>
      </w:r>
    </w:p>
  </w:footnote>
  <w:footnote w:id="2">
    <w:p w:rsidR="00A45FE9" w:rsidRPr="00A52C26" w:rsidRDefault="00A45FE9" w:rsidP="00A45FE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A52C26">
        <w:rPr>
          <w:rFonts w:ascii="Times New Roman" w:hAnsi="Times New Roman"/>
          <w:lang w:val="hr-HR"/>
        </w:rPr>
        <w:t>Na Južnoslavenskim jezicima se nerijetko pogrešno prijevodi riječ „nation“ kao „nacija“, dok je na engleskom „nation“ unutar konteksta najčešće „država“.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47426">
    <w:pPr>
      <w:pStyle w:val="Header"/>
    </w:pPr>
    <w:r w:rsidRPr="008474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D8" w:rsidRPr="00454CD8" w:rsidRDefault="00847426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 w:rsidRPr="008474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>DIOGEN pro culture magazine &amp;  DIOGEN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D23F4A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4F4F3F">
      <w:rPr>
        <w:rFonts w:ascii="Times New Roman" w:hAnsi="Times New Roman"/>
        <w:bCs/>
        <w:color w:val="000000"/>
        <w:sz w:val="20"/>
        <w:szCs w:val="20"/>
      </w:rPr>
      <w:t xml:space="preserve">Peter M. Tase and </w:t>
    </w:r>
    <w:r w:rsidR="00D23F4A">
      <w:rPr>
        <w:rFonts w:ascii="Times New Roman" w:hAnsi="Times New Roman"/>
        <w:bCs/>
        <w:color w:val="000000"/>
        <w:sz w:val="20"/>
        <w:szCs w:val="20"/>
      </w:rPr>
      <w:t>Sabahudin Hadžialić, Ph.D. candidate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47426">
    <w:pPr>
      <w:pStyle w:val="Header"/>
    </w:pPr>
    <w:r w:rsidRPr="008474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84D3B"/>
    <w:multiLevelType w:val="multilevel"/>
    <w:tmpl w:val="112E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C78D0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DDB"/>
    <w:rsid w:val="0024242B"/>
    <w:rsid w:val="002617F7"/>
    <w:rsid w:val="002700FC"/>
    <w:rsid w:val="00272F10"/>
    <w:rsid w:val="002803B8"/>
    <w:rsid w:val="0028592C"/>
    <w:rsid w:val="00291328"/>
    <w:rsid w:val="00294F99"/>
    <w:rsid w:val="0029589C"/>
    <w:rsid w:val="002A149E"/>
    <w:rsid w:val="002A2DAD"/>
    <w:rsid w:val="002A4A23"/>
    <w:rsid w:val="002B4030"/>
    <w:rsid w:val="002B40B2"/>
    <w:rsid w:val="002B59E2"/>
    <w:rsid w:val="002C1852"/>
    <w:rsid w:val="002C538B"/>
    <w:rsid w:val="002C6ED4"/>
    <w:rsid w:val="002D2A21"/>
    <w:rsid w:val="002E1043"/>
    <w:rsid w:val="002E275A"/>
    <w:rsid w:val="002E3469"/>
    <w:rsid w:val="002F7DFC"/>
    <w:rsid w:val="00314210"/>
    <w:rsid w:val="00317D0C"/>
    <w:rsid w:val="00322319"/>
    <w:rsid w:val="00323E4D"/>
    <w:rsid w:val="00340205"/>
    <w:rsid w:val="003465C0"/>
    <w:rsid w:val="00366E15"/>
    <w:rsid w:val="00370FD6"/>
    <w:rsid w:val="00371F58"/>
    <w:rsid w:val="003756F1"/>
    <w:rsid w:val="0037747F"/>
    <w:rsid w:val="00390A79"/>
    <w:rsid w:val="003A506D"/>
    <w:rsid w:val="003A51AF"/>
    <w:rsid w:val="003C2856"/>
    <w:rsid w:val="003C40F4"/>
    <w:rsid w:val="003C7CF0"/>
    <w:rsid w:val="003D7896"/>
    <w:rsid w:val="003E7DAC"/>
    <w:rsid w:val="003F1A7F"/>
    <w:rsid w:val="003F4575"/>
    <w:rsid w:val="003F5016"/>
    <w:rsid w:val="004058B2"/>
    <w:rsid w:val="00410635"/>
    <w:rsid w:val="00415215"/>
    <w:rsid w:val="004172ED"/>
    <w:rsid w:val="00423C26"/>
    <w:rsid w:val="00426B66"/>
    <w:rsid w:val="00430E75"/>
    <w:rsid w:val="00436CB1"/>
    <w:rsid w:val="00436FA7"/>
    <w:rsid w:val="004401E0"/>
    <w:rsid w:val="00442D58"/>
    <w:rsid w:val="00447954"/>
    <w:rsid w:val="00454CD8"/>
    <w:rsid w:val="00460D7C"/>
    <w:rsid w:val="0047067F"/>
    <w:rsid w:val="00473E3F"/>
    <w:rsid w:val="00484677"/>
    <w:rsid w:val="00485D13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E8F"/>
    <w:rsid w:val="0058749F"/>
    <w:rsid w:val="005953F5"/>
    <w:rsid w:val="005A0689"/>
    <w:rsid w:val="005B15ED"/>
    <w:rsid w:val="005B2A4A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91F0D"/>
    <w:rsid w:val="006943A8"/>
    <w:rsid w:val="00696FBC"/>
    <w:rsid w:val="006A1A43"/>
    <w:rsid w:val="006A2A09"/>
    <w:rsid w:val="006A4B2C"/>
    <w:rsid w:val="006B1050"/>
    <w:rsid w:val="006B167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5854"/>
    <w:rsid w:val="007376C2"/>
    <w:rsid w:val="007434A8"/>
    <w:rsid w:val="007507F7"/>
    <w:rsid w:val="00753CA5"/>
    <w:rsid w:val="00760E71"/>
    <w:rsid w:val="0077387F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47426"/>
    <w:rsid w:val="00860D93"/>
    <w:rsid w:val="008629FD"/>
    <w:rsid w:val="0086357F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940E3"/>
    <w:rsid w:val="00997A8C"/>
    <w:rsid w:val="009A06E6"/>
    <w:rsid w:val="009B34E5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C5"/>
    <w:rsid w:val="00A45FE9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E35E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4EF7"/>
    <w:rsid w:val="00BD7C51"/>
    <w:rsid w:val="00BE2148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6539F"/>
    <w:rsid w:val="00C7049B"/>
    <w:rsid w:val="00C80CC3"/>
    <w:rsid w:val="00C82195"/>
    <w:rsid w:val="00C879FB"/>
    <w:rsid w:val="00C902D3"/>
    <w:rsid w:val="00C95DBB"/>
    <w:rsid w:val="00CB08CD"/>
    <w:rsid w:val="00CB736B"/>
    <w:rsid w:val="00CC1672"/>
    <w:rsid w:val="00CC49CC"/>
    <w:rsid w:val="00CC4CFF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3F4A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-headline">
    <w:name w:val="mw-headline"/>
    <w:basedOn w:val="DefaultParagraphFont"/>
    <w:uiPriority w:val="99"/>
    <w:rsid w:val="00D2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009-374D-4D12-B91E-FD4A40AA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pc</cp:lastModifiedBy>
  <cp:revision>2</cp:revision>
  <cp:lastPrinted>2016-05-13T06:51:00Z</cp:lastPrinted>
  <dcterms:created xsi:type="dcterms:W3CDTF">2016-05-13T06:52:00Z</dcterms:created>
  <dcterms:modified xsi:type="dcterms:W3CDTF">2016-05-13T06:52:00Z</dcterms:modified>
</cp:coreProperties>
</file>