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  <w:sz w:val="20"/>
          <w:szCs w:val="20"/>
        </w:rPr>
      </w:pPr>
      <w:r w:rsidRPr="008C602A">
        <w:rPr>
          <w:rFonts w:ascii="Garamond" w:hAnsi="Garamond" w:cs="Garamond"/>
          <w:b/>
          <w:bCs/>
          <w:sz w:val="36"/>
          <w:szCs w:val="36"/>
        </w:rPr>
        <w:t>Contents</w:t>
      </w:r>
      <w:r>
        <w:rPr>
          <w:rFonts w:ascii="Garamond" w:hAnsi="Garamond" w:cs="Garamond"/>
          <w:b/>
          <w:bCs/>
          <w:sz w:val="36"/>
          <w:szCs w:val="36"/>
        </w:rPr>
        <w:t xml:space="preserve"> of December 2011 Vol.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b/>
          <w:bCs/>
          <w:sz w:val="20"/>
          <w:szCs w:val="20"/>
        </w:rPr>
        <w:t>English Literature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>1.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Eliot’s </w:t>
      </w:r>
      <w:proofErr w:type="spellStart"/>
      <w:proofErr w:type="gramStart"/>
      <w:r w:rsidRPr="008C602A">
        <w:rPr>
          <w:rFonts w:ascii="Trebuchet MS" w:hAnsi="Trebuchet MS" w:cs="Trebuchet MS"/>
          <w:i/>
          <w:iCs/>
          <w:sz w:val="20"/>
          <w:szCs w:val="20"/>
        </w:rPr>
        <w:t>Prufrock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  <w:r w:rsidRPr="008C602A">
        <w:rPr>
          <w:rFonts w:ascii="Trebuchet MS" w:hAnsi="Trebuchet MS" w:cs="Trebuchet MS"/>
          <w:i/>
          <w:iCs/>
          <w:sz w:val="20"/>
          <w:szCs w:val="20"/>
        </w:rPr>
        <w:t>:</w:t>
      </w:r>
      <w:proofErr w:type="gramEnd"/>
      <w:r w:rsidRPr="008C602A">
        <w:rPr>
          <w:rFonts w:ascii="Trebuchet MS" w:hAnsi="Trebuchet MS" w:cs="Trebuchet MS"/>
          <w:i/>
          <w:iCs/>
          <w:sz w:val="20"/>
          <w:szCs w:val="20"/>
        </w:rPr>
        <w:t xml:space="preserve"> A Modern Metaphysical Poem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Khelsoril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Wanbe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ab/>
        <w:t>1-7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>2.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Dramatic Tension and Neurotic Characters in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Henrik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Ibsen’s 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</w:r>
      <w:proofErr w:type="gramStart"/>
      <w:r w:rsidRPr="008C602A">
        <w:rPr>
          <w:rFonts w:ascii="Trebuchet MS" w:hAnsi="Trebuchet MS" w:cs="Trebuchet MS"/>
          <w:sz w:val="20"/>
          <w:szCs w:val="20"/>
        </w:rPr>
        <w:t>A Doll’s House.</w:t>
      </w:r>
      <w:proofErr w:type="gramEnd"/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Dr.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Paonam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Sudeep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Mangang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ab/>
        <w:t>8-14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>3.</w:t>
      </w:r>
      <w:r w:rsidRPr="008C602A">
        <w:rPr>
          <w:rFonts w:ascii="Trebuchet MS" w:hAnsi="Trebuchet MS" w:cs="Trebuchet MS"/>
          <w:sz w:val="20"/>
          <w:szCs w:val="20"/>
        </w:rPr>
        <w:tab/>
        <w:t>Emerging Trends in Contemporary Indian English Drama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Dr.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Anshu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Pandey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ab/>
        <w:t>15-19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>4.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Feminism and Indian Women: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Shashi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Deshpande’s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Perspectives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Dr.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Shamenaz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ab/>
        <w:t>20-23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>5.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Sociological Oppression and the Quest for Identity by Women 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</w:r>
      <w:proofErr w:type="gramStart"/>
      <w:r w:rsidRPr="008C602A">
        <w:rPr>
          <w:rFonts w:ascii="Trebuchet MS" w:hAnsi="Trebuchet MS" w:cs="Trebuchet MS"/>
          <w:sz w:val="20"/>
          <w:szCs w:val="20"/>
        </w:rPr>
        <w:t>in</w:t>
      </w:r>
      <w:proofErr w:type="gramEnd"/>
      <w:r w:rsidRPr="008C602A">
        <w:rPr>
          <w:rFonts w:ascii="Trebuchet MS" w:hAnsi="Trebuchet MS" w:cs="Trebuchet MS"/>
          <w:sz w:val="20"/>
          <w:szCs w:val="20"/>
        </w:rPr>
        <w:t xml:space="preserve"> the Novels of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Shashi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Deshpande</w:t>
      </w:r>
      <w:proofErr w:type="spellEnd"/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S.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Lavanya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ab/>
        <w:t>24-31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>6.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Socio-cultural Consciousness in the Novels of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Mulk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Raj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Anand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> 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Dr. S.P.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Sarswat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ab/>
        <w:t>32-37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>7.</w:t>
      </w:r>
      <w:r w:rsidRPr="008C602A">
        <w:rPr>
          <w:rFonts w:ascii="Trebuchet MS" w:hAnsi="Trebuchet MS" w:cs="Trebuchet MS"/>
          <w:sz w:val="20"/>
          <w:szCs w:val="20"/>
        </w:rPr>
        <w:tab/>
        <w:t>Women Empowerment: Past Trend and Future Direction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Lt. (Dr.)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Satendra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Kumar</w:t>
      </w:r>
      <w:r w:rsidRPr="008C602A">
        <w:rPr>
          <w:rFonts w:ascii="Trebuchet MS" w:hAnsi="Trebuchet MS" w:cs="Trebuchet MS"/>
          <w:sz w:val="20"/>
          <w:szCs w:val="20"/>
        </w:rPr>
        <w:tab/>
        <w:t>38-41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>8.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Dynamics of Mode and Motive A Stylistic Study of 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Mulk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Raj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Anand’s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Two Leaves and a Bud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Dr. S.S.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Rehal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ab/>
        <w:t>42-49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>9.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Post Modernism and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Postcolonialism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>: A Comparative Statement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Dr.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Mehrunnisa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Pathan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,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Sandip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Dattu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Barade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ab/>
        <w:t>50-57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>10.</w:t>
      </w:r>
      <w:r w:rsidRPr="008C602A">
        <w:rPr>
          <w:rFonts w:ascii="Trebuchet MS" w:hAnsi="Trebuchet MS" w:cs="Trebuchet MS"/>
          <w:sz w:val="20"/>
          <w:szCs w:val="20"/>
        </w:rPr>
        <w:tab/>
        <w:t>The Voyeur: A Study of Time in Narrative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Dr.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Ajai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Sharma</w:t>
      </w:r>
      <w:r w:rsidRPr="008C602A">
        <w:rPr>
          <w:rFonts w:ascii="Trebuchet MS" w:hAnsi="Trebuchet MS" w:cs="Trebuchet MS"/>
          <w:sz w:val="20"/>
          <w:szCs w:val="20"/>
        </w:rPr>
        <w:tab/>
        <w:t>58-66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>11.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Wealth Corruption, Loss of Identity and Cultural Alienation: 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 xml:space="preserve">Gloria Naylor’s </w:t>
      </w:r>
      <w:r w:rsidRPr="008C602A">
        <w:rPr>
          <w:rFonts w:ascii="Trebuchet MS" w:hAnsi="Trebuchet MS" w:cs="Trebuchet MS"/>
          <w:i/>
          <w:iCs/>
          <w:sz w:val="20"/>
          <w:szCs w:val="20"/>
        </w:rPr>
        <w:t>Linden Hills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Mehboobh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Khalegi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ab/>
        <w:t>67-72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>12.</w:t>
      </w:r>
      <w:r w:rsidRPr="008C602A">
        <w:rPr>
          <w:rFonts w:ascii="Trebuchet MS" w:hAnsi="Trebuchet MS" w:cs="Trebuchet MS"/>
          <w:sz w:val="20"/>
          <w:szCs w:val="20"/>
        </w:rPr>
        <w:tab/>
      </w:r>
      <w:r w:rsidRPr="008C602A">
        <w:rPr>
          <w:rFonts w:ascii="Trebuchet MS" w:hAnsi="Trebuchet MS" w:cs="Trebuchet MS"/>
          <w:i/>
          <w:iCs/>
          <w:sz w:val="20"/>
          <w:szCs w:val="20"/>
        </w:rPr>
        <w:t xml:space="preserve">The Quest for Identity in V.S. Naipaul’s </w:t>
      </w:r>
      <w:proofErr w:type="gramStart"/>
      <w:r w:rsidRPr="008C602A">
        <w:rPr>
          <w:rFonts w:ascii="Trebuchet MS" w:hAnsi="Trebuchet MS" w:cs="Trebuchet MS"/>
          <w:i/>
          <w:iCs/>
          <w:sz w:val="20"/>
          <w:szCs w:val="20"/>
        </w:rPr>
        <w:t>A</w:t>
      </w:r>
      <w:proofErr w:type="gramEnd"/>
      <w:r w:rsidRPr="008C602A">
        <w:rPr>
          <w:rFonts w:ascii="Trebuchet MS" w:hAnsi="Trebuchet MS" w:cs="Trebuchet MS"/>
          <w:i/>
          <w:iCs/>
          <w:sz w:val="20"/>
          <w:szCs w:val="20"/>
        </w:rPr>
        <w:t xml:space="preserve"> House for Mr. </w:t>
      </w:r>
      <w:proofErr w:type="spellStart"/>
      <w:r w:rsidRPr="008C602A">
        <w:rPr>
          <w:rFonts w:ascii="Trebuchet MS" w:hAnsi="Trebuchet MS" w:cs="Trebuchet MS"/>
          <w:i/>
          <w:iCs/>
          <w:sz w:val="20"/>
          <w:szCs w:val="20"/>
        </w:rPr>
        <w:t>Biswas</w:t>
      </w:r>
      <w:proofErr w:type="spellEnd"/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i/>
          <w:iCs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i/>
          <w:iCs/>
          <w:sz w:val="20"/>
          <w:szCs w:val="20"/>
        </w:rPr>
        <w:tab/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Sandeep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Kumar Sharma</w:t>
      </w:r>
      <w:r w:rsidRPr="008C602A">
        <w:rPr>
          <w:rFonts w:ascii="Trebuchet MS" w:hAnsi="Trebuchet MS" w:cs="Trebuchet MS"/>
          <w:sz w:val="20"/>
          <w:szCs w:val="20"/>
        </w:rPr>
        <w:tab/>
        <w:t>73-76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>13.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Joint Family System as the Basis of Gender-Politics in 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Manju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Kapur’s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Home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Dr. Ajay Kumar Sharma,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Nitasha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Bajaj</w:t>
      </w:r>
      <w:r w:rsidRPr="008C602A">
        <w:rPr>
          <w:rFonts w:ascii="Trebuchet MS" w:hAnsi="Trebuchet MS" w:cs="Trebuchet MS"/>
          <w:sz w:val="20"/>
          <w:szCs w:val="20"/>
        </w:rPr>
        <w:tab/>
        <w:t>77-80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>14.</w:t>
      </w:r>
      <w:r w:rsidRPr="008C602A">
        <w:rPr>
          <w:rFonts w:ascii="Trebuchet MS" w:hAnsi="Trebuchet MS" w:cs="Trebuchet MS"/>
          <w:sz w:val="20"/>
          <w:szCs w:val="20"/>
        </w:rPr>
        <w:tab/>
      </w:r>
      <w:proofErr w:type="spellStart"/>
      <w:proofErr w:type="gramStart"/>
      <w:r w:rsidRPr="008C602A">
        <w:rPr>
          <w:rFonts w:ascii="Trebuchet MS" w:hAnsi="Trebuchet MS" w:cs="Trebuchet MS"/>
          <w:sz w:val="20"/>
          <w:szCs w:val="20"/>
        </w:rPr>
        <w:t>Geetanjali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:</w:t>
      </w:r>
      <w:proofErr w:type="gramEnd"/>
      <w:r w:rsidRPr="008C602A">
        <w:rPr>
          <w:rFonts w:ascii="Trebuchet MS" w:hAnsi="Trebuchet MS" w:cs="Trebuchet MS"/>
          <w:sz w:val="20"/>
          <w:szCs w:val="20"/>
        </w:rPr>
        <w:t xml:space="preserve"> An Expression of a Subaltern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Gunjan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Agarwal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ab/>
        <w:t>81-85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>15.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Midnight’s Children </w:t>
      </w:r>
      <w:proofErr w:type="gramStart"/>
      <w:r w:rsidRPr="008C602A">
        <w:rPr>
          <w:rFonts w:ascii="Trebuchet MS" w:hAnsi="Trebuchet MS" w:cs="Trebuchet MS"/>
          <w:sz w:val="20"/>
          <w:szCs w:val="20"/>
        </w:rPr>
        <w:t>As A</w:t>
      </w:r>
      <w:proofErr w:type="gramEnd"/>
      <w:r w:rsidRPr="008C602A">
        <w:rPr>
          <w:rFonts w:ascii="Trebuchet MS" w:hAnsi="Trebuchet MS" w:cs="Trebuchet MS"/>
          <w:sz w:val="20"/>
          <w:szCs w:val="20"/>
        </w:rPr>
        <w:t xml:space="preserve"> Post Modernist Work of Art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Rupal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S. Patel</w:t>
      </w:r>
      <w:r w:rsidRPr="008C602A">
        <w:rPr>
          <w:rFonts w:ascii="Trebuchet MS" w:hAnsi="Trebuchet MS" w:cs="Trebuchet MS"/>
          <w:sz w:val="20"/>
          <w:szCs w:val="20"/>
        </w:rPr>
        <w:tab/>
        <w:t>86-89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>16.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An Exotic Exodus into the World of Sexual Ecstasy and the 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 xml:space="preserve">Resultant </w:t>
      </w:r>
      <w:proofErr w:type="gramStart"/>
      <w:r w:rsidRPr="008C602A">
        <w:rPr>
          <w:rFonts w:ascii="Trebuchet MS" w:hAnsi="Trebuchet MS" w:cs="Trebuchet MS"/>
          <w:sz w:val="20"/>
          <w:szCs w:val="20"/>
        </w:rPr>
        <w:t>Negation  :</w:t>
      </w:r>
      <w:proofErr w:type="gramEnd"/>
      <w:r w:rsidRPr="008C602A">
        <w:rPr>
          <w:rFonts w:ascii="Trebuchet MS" w:hAnsi="Trebuchet MS" w:cs="Trebuchet MS"/>
          <w:sz w:val="20"/>
          <w:szCs w:val="20"/>
        </w:rPr>
        <w:t xml:space="preserve"> A Comparative Study of Saul Bellow’s 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8C602A">
        <w:rPr>
          <w:rFonts w:ascii="Trebuchet MS" w:hAnsi="Trebuchet MS" w:cs="Trebuchet MS"/>
          <w:i/>
          <w:iCs/>
          <w:sz w:val="20"/>
          <w:szCs w:val="20"/>
        </w:rPr>
        <w:tab/>
        <w:t xml:space="preserve">Henderson the Rain King </w:t>
      </w:r>
      <w:r w:rsidRPr="008C602A">
        <w:rPr>
          <w:rFonts w:ascii="Trebuchet MS" w:hAnsi="Trebuchet MS" w:cs="Trebuchet MS"/>
          <w:sz w:val="20"/>
          <w:szCs w:val="20"/>
        </w:rPr>
        <w:t xml:space="preserve">and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Arun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Joshi’s </w:t>
      </w:r>
      <w:r w:rsidRPr="008C602A">
        <w:rPr>
          <w:rFonts w:ascii="Trebuchet MS" w:hAnsi="Trebuchet MS" w:cs="Trebuchet MS"/>
          <w:i/>
          <w:iCs/>
          <w:sz w:val="20"/>
          <w:szCs w:val="20"/>
        </w:rPr>
        <w:t xml:space="preserve">The Strange Case 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i/>
          <w:iCs/>
          <w:sz w:val="20"/>
          <w:szCs w:val="20"/>
        </w:rPr>
        <w:tab/>
      </w:r>
      <w:proofErr w:type="gramStart"/>
      <w:r w:rsidRPr="008C602A">
        <w:rPr>
          <w:rFonts w:ascii="Trebuchet MS" w:hAnsi="Trebuchet MS" w:cs="Trebuchet MS"/>
          <w:i/>
          <w:iCs/>
          <w:sz w:val="20"/>
          <w:szCs w:val="20"/>
        </w:rPr>
        <w:t>of</w:t>
      </w:r>
      <w:proofErr w:type="gramEnd"/>
      <w:r w:rsidRPr="008C602A">
        <w:rPr>
          <w:rFonts w:ascii="Trebuchet MS" w:hAnsi="Trebuchet MS" w:cs="Trebuchet MS"/>
          <w:i/>
          <w:iCs/>
          <w:sz w:val="20"/>
          <w:szCs w:val="20"/>
        </w:rPr>
        <w:t xml:space="preserve"> Billy </w:t>
      </w:r>
      <w:proofErr w:type="spellStart"/>
      <w:r w:rsidRPr="008C602A">
        <w:rPr>
          <w:rFonts w:ascii="Trebuchet MS" w:hAnsi="Trebuchet MS" w:cs="Trebuchet MS"/>
          <w:i/>
          <w:iCs/>
          <w:sz w:val="20"/>
          <w:szCs w:val="20"/>
        </w:rPr>
        <w:t>Biswas</w:t>
      </w:r>
      <w:proofErr w:type="spellEnd"/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Dr. A.K.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Muthusamy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ab/>
        <w:t>90-98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>17.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The theme of Death, Insignificance and Absurdity in Tom 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Stoppard’s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Play, </w:t>
      </w:r>
      <w:r w:rsidRPr="008C602A">
        <w:rPr>
          <w:rFonts w:ascii="Trebuchet MS" w:hAnsi="Trebuchet MS" w:cs="Trebuchet MS"/>
          <w:i/>
          <w:iCs/>
          <w:sz w:val="20"/>
          <w:szCs w:val="20"/>
        </w:rPr>
        <w:t xml:space="preserve">Rosencrantz and Guildenstern are </w:t>
      </w:r>
      <w:proofErr w:type="gramStart"/>
      <w:r w:rsidRPr="008C602A">
        <w:rPr>
          <w:rFonts w:ascii="Trebuchet MS" w:hAnsi="Trebuchet MS" w:cs="Trebuchet MS"/>
          <w:i/>
          <w:iCs/>
          <w:sz w:val="20"/>
          <w:szCs w:val="20"/>
        </w:rPr>
        <w:t>Dead</w:t>
      </w:r>
      <w:proofErr w:type="gramEnd"/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602A">
        <w:rPr>
          <w:rFonts w:ascii="Trebuchet MS" w:hAnsi="Trebuchet MS" w:cs="Trebuchet MS"/>
          <w:smallCaps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mallCaps/>
          <w:sz w:val="20"/>
          <w:szCs w:val="20"/>
        </w:rPr>
        <w:tab/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Rakesh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Patel</w:t>
      </w:r>
      <w:r w:rsidRPr="008C602A">
        <w:rPr>
          <w:rFonts w:ascii="Trebuchet MS" w:hAnsi="Trebuchet MS" w:cs="Trebuchet MS"/>
          <w:sz w:val="20"/>
          <w:szCs w:val="20"/>
        </w:rPr>
        <w:tab/>
        <w:t>99-102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>18.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Quest for Identity with special reference to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Jhumpa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Lahiri’s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8C602A">
        <w:rPr>
          <w:rFonts w:ascii="Trebuchet MS" w:hAnsi="Trebuchet MS" w:cs="Trebuchet MS"/>
          <w:i/>
          <w:iCs/>
          <w:sz w:val="20"/>
          <w:szCs w:val="20"/>
        </w:rPr>
        <w:tab/>
        <w:t>The Namesake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i/>
          <w:iCs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i/>
          <w:iCs/>
          <w:sz w:val="20"/>
          <w:szCs w:val="20"/>
        </w:rPr>
        <w:tab/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Archana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ab/>
        <w:t>103-107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>19.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A Critical Analysis of the Zoo Story and the American Dream 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</w:r>
      <w:proofErr w:type="gramStart"/>
      <w:r w:rsidRPr="008C602A">
        <w:rPr>
          <w:rFonts w:ascii="Trebuchet MS" w:hAnsi="Trebuchet MS" w:cs="Trebuchet MS"/>
          <w:sz w:val="20"/>
          <w:szCs w:val="20"/>
        </w:rPr>
        <w:t>as</w:t>
      </w:r>
      <w:proofErr w:type="gramEnd"/>
      <w:r w:rsidRPr="008C602A">
        <w:rPr>
          <w:rFonts w:ascii="Trebuchet MS" w:hAnsi="Trebuchet MS" w:cs="Trebuchet MS"/>
          <w:sz w:val="20"/>
          <w:szCs w:val="20"/>
        </w:rPr>
        <w:t xml:space="preserve"> Absurdist Plays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Dr.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Poonam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Rani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Gupta</w:t>
      </w:r>
      <w:r w:rsidRPr="008C602A">
        <w:rPr>
          <w:rFonts w:ascii="Trebuchet MS" w:hAnsi="Trebuchet MS" w:cs="Trebuchet MS"/>
          <w:sz w:val="20"/>
          <w:szCs w:val="20"/>
        </w:rPr>
        <w:tab/>
        <w:t>108-112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  <w:u w:val="single"/>
        </w:rPr>
      </w:pPr>
      <w:r w:rsidRPr="008C602A">
        <w:rPr>
          <w:rFonts w:ascii="Trebuchet MS" w:hAnsi="Trebuchet MS" w:cs="Trebuchet MS"/>
          <w:sz w:val="20"/>
          <w:szCs w:val="20"/>
        </w:rPr>
        <w:t>20.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Saga of Love: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Rizvi’s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  <w:proofErr w:type="gramStart"/>
      <w:r w:rsidRPr="008C602A">
        <w:rPr>
          <w:rFonts w:ascii="Trebuchet MS" w:hAnsi="Trebuchet MS" w:cs="Trebuchet MS"/>
          <w:sz w:val="20"/>
          <w:szCs w:val="20"/>
        </w:rPr>
        <w:t>Poetry :</w:t>
      </w:r>
      <w:proofErr w:type="gramEnd"/>
      <w:r w:rsidRPr="008C602A">
        <w:rPr>
          <w:rFonts w:ascii="Trebuchet MS" w:hAnsi="Trebuchet MS" w:cs="Trebuchet MS"/>
          <w:sz w:val="20"/>
          <w:szCs w:val="20"/>
        </w:rPr>
        <w:t xml:space="preserve"> A Review Article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  <w:u w:val="single"/>
        </w:rPr>
        <w:tab/>
      </w:r>
      <w:r w:rsidRPr="008C602A">
        <w:rPr>
          <w:rFonts w:ascii="Trebuchet MS" w:hAnsi="Trebuchet MS" w:cs="Trebuchet MS"/>
          <w:sz w:val="20"/>
          <w:szCs w:val="20"/>
        </w:rPr>
        <w:t>-</w:t>
      </w:r>
      <w:r w:rsidRPr="008C602A">
        <w:rPr>
          <w:rFonts w:ascii="Trebuchet MS" w:hAnsi="Trebuchet MS" w:cs="Trebuchet MS"/>
          <w:sz w:val="20"/>
          <w:szCs w:val="20"/>
          <w:u w:val="single"/>
        </w:rPr>
        <w:tab/>
      </w:r>
      <w:r w:rsidRPr="008C602A">
        <w:rPr>
          <w:rFonts w:ascii="Trebuchet MS" w:hAnsi="Trebuchet MS" w:cs="Trebuchet MS"/>
          <w:sz w:val="20"/>
          <w:szCs w:val="20"/>
        </w:rPr>
        <w:t xml:space="preserve">Dr.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Mosam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Sinha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,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Akram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Siddiqui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ab/>
        <w:t>113-117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lastRenderedPageBreak/>
        <w:t>21.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Whittier: A True Friend of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Dalits</w:t>
      </w:r>
      <w:proofErr w:type="spellEnd"/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Dr. S.K.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Yadav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ab/>
        <w:t>118-123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>22.</w:t>
      </w:r>
      <w:r w:rsidRPr="008C602A">
        <w:rPr>
          <w:rFonts w:ascii="Trebuchet MS" w:hAnsi="Trebuchet MS" w:cs="Trebuchet MS"/>
          <w:sz w:val="20"/>
          <w:szCs w:val="20"/>
        </w:rPr>
        <w:tab/>
        <w:t>Ironic Mode in Ezekiel’s Poetry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Dr. Ram Sharma, Dr.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Anshu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Bhardwaj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(Sharma)</w:t>
      </w:r>
      <w:r w:rsidRPr="008C602A">
        <w:rPr>
          <w:rFonts w:ascii="Trebuchet MS" w:hAnsi="Trebuchet MS" w:cs="Trebuchet MS"/>
          <w:sz w:val="20"/>
          <w:szCs w:val="20"/>
        </w:rPr>
        <w:tab/>
        <w:t>124-132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>23.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Man-Woman Relationship in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Manju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Kapur’s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  <w:r w:rsidRPr="008C602A">
        <w:rPr>
          <w:rFonts w:ascii="Calibri" w:hAnsi="Calibri" w:cs="Calibri"/>
          <w:sz w:val="20"/>
          <w:szCs w:val="20"/>
        </w:rPr>
        <w:t>The Immigrant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Dr. J.N. Sharma,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Gajendra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Dutt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Sharma</w:t>
      </w:r>
      <w:r w:rsidRPr="008C602A">
        <w:rPr>
          <w:rFonts w:ascii="Trebuchet MS" w:hAnsi="Trebuchet MS" w:cs="Trebuchet MS"/>
          <w:sz w:val="20"/>
          <w:szCs w:val="20"/>
        </w:rPr>
        <w:tab/>
        <w:t>133-138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>24.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Family Relations in Ann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Patchett’s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  <w:proofErr w:type="gramStart"/>
      <w:r w:rsidRPr="008C602A">
        <w:rPr>
          <w:rFonts w:ascii="Trebuchet MS" w:hAnsi="Trebuchet MS" w:cs="Trebuchet MS"/>
          <w:sz w:val="20"/>
          <w:szCs w:val="20"/>
        </w:rPr>
        <w:t>Run</w:t>
      </w:r>
      <w:proofErr w:type="gramEnd"/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  <w:t>Akbar Ali</w:t>
      </w:r>
      <w:r w:rsidRPr="008C602A">
        <w:rPr>
          <w:rFonts w:ascii="Trebuchet MS" w:hAnsi="Trebuchet MS" w:cs="Trebuchet MS"/>
          <w:sz w:val="20"/>
          <w:szCs w:val="20"/>
        </w:rPr>
        <w:tab/>
        <w:t>139-144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>25.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A Comparative Note between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Gieve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Patel’s 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“</w:t>
      </w:r>
      <w:r w:rsidRPr="008C602A">
        <w:rPr>
          <w:rFonts w:ascii="Trebuchet MS" w:hAnsi="Trebuchet MS" w:cs="Trebuchet MS"/>
          <w:i/>
          <w:iCs/>
          <w:sz w:val="20"/>
          <w:szCs w:val="20"/>
        </w:rPr>
        <w:t>On Killing a Tree</w:t>
      </w:r>
      <w:r w:rsidRPr="008C602A">
        <w:rPr>
          <w:rFonts w:ascii="Trebuchet MS" w:hAnsi="Trebuchet MS" w:cs="Trebuchet MS"/>
          <w:sz w:val="20"/>
          <w:szCs w:val="20"/>
        </w:rPr>
        <w:t xml:space="preserve">” and K.V.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Raghupathi’s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“</w:t>
      </w:r>
      <w:r w:rsidRPr="008C602A">
        <w:rPr>
          <w:rFonts w:ascii="Trebuchet MS" w:hAnsi="Trebuchet MS" w:cs="Trebuchet MS"/>
          <w:i/>
          <w:iCs/>
          <w:sz w:val="20"/>
          <w:szCs w:val="20"/>
        </w:rPr>
        <w:t>Felled Tree</w:t>
      </w:r>
      <w:r w:rsidRPr="008C602A">
        <w:rPr>
          <w:rFonts w:ascii="Trebuchet MS" w:hAnsi="Trebuchet MS" w:cs="Trebuchet MS"/>
          <w:sz w:val="20"/>
          <w:szCs w:val="20"/>
        </w:rPr>
        <w:t>”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P.V.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Laxmi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Prasad</w:t>
      </w:r>
      <w:r w:rsidRPr="008C602A">
        <w:rPr>
          <w:rFonts w:ascii="Trebuchet MS" w:hAnsi="Trebuchet MS" w:cs="Trebuchet MS"/>
          <w:sz w:val="20"/>
          <w:szCs w:val="20"/>
        </w:rPr>
        <w:tab/>
        <w:t>145-146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>26.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Biodiversity and Consciousness of Environmental 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Governance in William Wordsworth’s Poetic World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Dr.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Archana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D.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Tyagi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ab/>
        <w:t>147-151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>27.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Against Apartheid: Nadine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Gordimer’s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  <w:r w:rsidRPr="008C602A">
        <w:rPr>
          <w:rFonts w:ascii="Trebuchet MS" w:hAnsi="Trebuchet MS" w:cs="Trebuchet MS"/>
          <w:i/>
          <w:iCs/>
          <w:sz w:val="20"/>
          <w:szCs w:val="20"/>
        </w:rPr>
        <w:t>July’s People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i/>
          <w:iCs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i/>
          <w:iCs/>
          <w:sz w:val="20"/>
          <w:szCs w:val="20"/>
        </w:rPr>
        <w:tab/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Tulika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Sharma</w:t>
      </w:r>
      <w:r w:rsidRPr="008C602A">
        <w:rPr>
          <w:rFonts w:ascii="Trebuchet MS" w:hAnsi="Trebuchet MS" w:cs="Trebuchet MS"/>
          <w:sz w:val="20"/>
          <w:szCs w:val="20"/>
        </w:rPr>
        <w:tab/>
        <w:t>152-155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>28.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Gender Differences: Some Perspectives by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Shashi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Deshpande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</w:r>
      <w:proofErr w:type="gramStart"/>
      <w:r w:rsidRPr="008C602A">
        <w:rPr>
          <w:rFonts w:ascii="Trebuchet MS" w:hAnsi="Trebuchet MS" w:cs="Trebuchet MS"/>
          <w:sz w:val="20"/>
          <w:szCs w:val="20"/>
        </w:rPr>
        <w:t>and</w:t>
      </w:r>
      <w:proofErr w:type="gramEnd"/>
      <w:r w:rsidRPr="008C602A">
        <w:rPr>
          <w:rFonts w:ascii="Trebuchet MS" w:hAnsi="Trebuchet MS" w:cs="Trebuchet MS"/>
          <w:sz w:val="20"/>
          <w:szCs w:val="20"/>
        </w:rPr>
        <w:t xml:space="preserve"> Kamala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Markandaya</w:t>
      </w:r>
      <w:proofErr w:type="spellEnd"/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</w:r>
      <w:proofErr w:type="gramStart"/>
      <w:r w:rsidRPr="008C602A">
        <w:rPr>
          <w:rFonts w:ascii="Trebuchet MS" w:hAnsi="Trebuchet MS" w:cs="Trebuchet MS"/>
          <w:sz w:val="20"/>
          <w:szCs w:val="20"/>
        </w:rPr>
        <w:t>-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Dr.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Monisha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Saxena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ab/>
        <w:t>156-160</w:t>
      </w:r>
      <w:r w:rsidRPr="008C602A">
        <w:rPr>
          <w:rFonts w:ascii="Trebuchet MS" w:hAnsi="Trebuchet MS" w:cs="Trebuchet MS"/>
          <w:sz w:val="20"/>
          <w:szCs w:val="20"/>
        </w:rPr>
        <w:tab/>
        <w:t>29.</w:t>
      </w:r>
      <w:proofErr w:type="gramEnd"/>
      <w:r w:rsidRPr="008C602A">
        <w:rPr>
          <w:rFonts w:ascii="Trebuchet MS" w:hAnsi="Trebuchet MS" w:cs="Trebuchet MS"/>
          <w:sz w:val="20"/>
          <w:szCs w:val="20"/>
        </w:rPr>
        <w:tab/>
        <w:t xml:space="preserve">Beyond The Fictional Text Lies His Terrain: M.G.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Vassanji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> 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Anjum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Khan M.</w:t>
      </w:r>
      <w:r w:rsidRPr="008C602A">
        <w:rPr>
          <w:rFonts w:ascii="Trebuchet MS" w:hAnsi="Trebuchet MS" w:cs="Trebuchet MS"/>
          <w:sz w:val="20"/>
          <w:szCs w:val="20"/>
        </w:rPr>
        <w:tab/>
        <w:t>161-167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>30.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Adrienne Rich’s Feminism: Renunciation to Reconciliation 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Ms.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Yashpreet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ab/>
        <w:t>168-172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>31.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The “I” and the “Eye” in Life Writing: Constructing the Self 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</w:r>
      <w:proofErr w:type="gramStart"/>
      <w:r w:rsidRPr="008C602A">
        <w:rPr>
          <w:rFonts w:ascii="Trebuchet MS" w:hAnsi="Trebuchet MS" w:cs="Trebuchet MS"/>
          <w:sz w:val="20"/>
          <w:szCs w:val="20"/>
        </w:rPr>
        <w:t>in</w:t>
      </w:r>
      <w:proofErr w:type="gramEnd"/>
      <w:r w:rsidRPr="008C602A">
        <w:rPr>
          <w:rFonts w:ascii="Trebuchet MS" w:hAnsi="Trebuchet MS" w:cs="Trebuchet MS"/>
          <w:sz w:val="20"/>
          <w:szCs w:val="20"/>
        </w:rPr>
        <w:t xml:space="preserve"> Helene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Cixous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’ </w:t>
      </w:r>
      <w:r w:rsidRPr="008C602A">
        <w:rPr>
          <w:rFonts w:ascii="Trebuchet MS" w:hAnsi="Trebuchet MS" w:cs="Trebuchet MS"/>
          <w:i/>
          <w:iCs/>
          <w:sz w:val="20"/>
          <w:szCs w:val="20"/>
        </w:rPr>
        <w:t>Savoir</w:t>
      </w:r>
      <w:r w:rsidRPr="008C602A">
        <w:rPr>
          <w:rFonts w:ascii="Trebuchet MS" w:hAnsi="Trebuchet MS" w:cs="Trebuchet MS"/>
          <w:sz w:val="20"/>
          <w:szCs w:val="20"/>
        </w:rPr>
        <w:t>.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Namrata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Pathak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ab/>
        <w:t>173-179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>32.</w:t>
      </w:r>
      <w:r w:rsidRPr="008C602A">
        <w:rPr>
          <w:rFonts w:ascii="Trebuchet MS" w:hAnsi="Trebuchet MS" w:cs="Trebuchet MS"/>
          <w:sz w:val="20"/>
          <w:szCs w:val="20"/>
        </w:rPr>
        <w:tab/>
        <w:t>Miller’s Aesthetics of Family Relationships in ‘All My Sons’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Dr.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Anchal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Jain</w:t>
      </w:r>
      <w:r w:rsidRPr="008C602A">
        <w:rPr>
          <w:rFonts w:ascii="Trebuchet MS" w:hAnsi="Trebuchet MS" w:cs="Trebuchet MS"/>
          <w:sz w:val="20"/>
          <w:szCs w:val="20"/>
        </w:rPr>
        <w:tab/>
        <w:t>180-182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>33.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Clash of Expectations in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Nayantara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Sahgal’s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‘</w:t>
      </w:r>
      <w:r w:rsidRPr="008C602A">
        <w:rPr>
          <w:rFonts w:ascii="Trebuchet MS" w:hAnsi="Trebuchet MS" w:cs="Trebuchet MS"/>
          <w:i/>
          <w:iCs/>
          <w:sz w:val="20"/>
          <w:szCs w:val="20"/>
        </w:rPr>
        <w:t>A Time to be Happy</w:t>
      </w:r>
      <w:r w:rsidRPr="008C602A">
        <w:rPr>
          <w:rFonts w:ascii="Trebuchet MS" w:hAnsi="Trebuchet MS" w:cs="Trebuchet MS"/>
          <w:sz w:val="20"/>
          <w:szCs w:val="20"/>
        </w:rPr>
        <w:t>’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Dr.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Archana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Trivedi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ab/>
        <w:t>183-185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>34.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Theme of Rebellion and Protest in Kamala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Das’s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  <w:proofErr w:type="gramStart"/>
      <w:r w:rsidRPr="008C602A">
        <w:rPr>
          <w:rFonts w:ascii="Trebuchet MS" w:hAnsi="Trebuchet MS" w:cs="Trebuchet MS"/>
          <w:sz w:val="20"/>
          <w:szCs w:val="20"/>
        </w:rPr>
        <w:t>Summer</w:t>
      </w:r>
      <w:proofErr w:type="gram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</w:r>
      <w:proofErr w:type="gramStart"/>
      <w:r w:rsidRPr="008C602A">
        <w:rPr>
          <w:rFonts w:ascii="Trebuchet MS" w:hAnsi="Trebuchet MS" w:cs="Trebuchet MS"/>
          <w:sz w:val="20"/>
          <w:szCs w:val="20"/>
        </w:rPr>
        <w:t>in</w:t>
      </w:r>
      <w:proofErr w:type="gramEnd"/>
      <w:r w:rsidRPr="008C602A">
        <w:rPr>
          <w:rFonts w:ascii="Trebuchet MS" w:hAnsi="Trebuchet MS" w:cs="Trebuchet MS"/>
          <w:sz w:val="20"/>
          <w:szCs w:val="20"/>
        </w:rPr>
        <w:t xml:space="preserve"> Calcutta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Ms.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Payal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ab/>
        <w:t>186-189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>35.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The Vignettes of </w:t>
      </w:r>
      <w:proofErr w:type="gramStart"/>
      <w:r w:rsidRPr="008C602A">
        <w:rPr>
          <w:rFonts w:ascii="Trebuchet MS" w:hAnsi="Trebuchet MS" w:cs="Trebuchet MS"/>
          <w:sz w:val="20"/>
          <w:szCs w:val="20"/>
        </w:rPr>
        <w:t>A</w:t>
      </w:r>
      <w:proofErr w:type="gram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Genious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Symbolic Overtones in Synge’s 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i/>
          <w:iCs/>
          <w:sz w:val="20"/>
          <w:szCs w:val="20"/>
        </w:rPr>
        <w:tab/>
        <w:t>Riders</w:t>
      </w:r>
      <w:r w:rsidRPr="008C602A">
        <w:rPr>
          <w:rFonts w:ascii="Trebuchet MS" w:hAnsi="Trebuchet MS" w:cs="Trebuchet MS"/>
          <w:sz w:val="20"/>
          <w:szCs w:val="20"/>
        </w:rPr>
        <w:t xml:space="preserve"> to the Sea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i/>
          <w:iCs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i/>
          <w:iCs/>
          <w:sz w:val="20"/>
          <w:szCs w:val="20"/>
        </w:rPr>
        <w:tab/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Saptarshi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Mallick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ab/>
        <w:t>190-194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b/>
          <w:bCs/>
          <w:sz w:val="20"/>
          <w:szCs w:val="20"/>
        </w:rPr>
        <w:t>English Language and Communication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>36.</w:t>
      </w:r>
      <w:r w:rsidRPr="008C602A">
        <w:rPr>
          <w:rFonts w:ascii="Trebuchet MS" w:hAnsi="Trebuchet MS" w:cs="Trebuchet MS"/>
          <w:sz w:val="20"/>
          <w:szCs w:val="20"/>
        </w:rPr>
        <w:tab/>
        <w:t>IWB in English Language Teaching: Teachers’ Experience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Archana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Sharma</w:t>
      </w:r>
      <w:r w:rsidRPr="008C602A">
        <w:rPr>
          <w:rFonts w:ascii="Trebuchet MS" w:hAnsi="Trebuchet MS" w:cs="Trebuchet MS"/>
          <w:sz w:val="20"/>
          <w:szCs w:val="20"/>
        </w:rPr>
        <w:tab/>
        <w:t>195-199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b/>
          <w:bCs/>
          <w:sz w:val="20"/>
          <w:szCs w:val="20"/>
        </w:rPr>
        <w:t>Personality Development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>37.</w:t>
      </w:r>
      <w:r w:rsidRPr="008C602A">
        <w:rPr>
          <w:rFonts w:ascii="Trebuchet MS" w:hAnsi="Trebuchet MS" w:cs="Trebuchet MS"/>
          <w:sz w:val="20"/>
          <w:szCs w:val="20"/>
        </w:rPr>
        <w:tab/>
        <w:t>Teacher Portfolio – An Essential Tool for Professionalism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Dr. P.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Madhurima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Reddy</w:t>
      </w:r>
      <w:r w:rsidRPr="008C602A">
        <w:rPr>
          <w:rFonts w:ascii="Trebuchet MS" w:hAnsi="Trebuchet MS" w:cs="Trebuchet MS"/>
          <w:sz w:val="20"/>
          <w:szCs w:val="20"/>
        </w:rPr>
        <w:tab/>
        <w:t>200-202</w:t>
      </w:r>
      <w:r w:rsidRPr="008C602A">
        <w:rPr>
          <w:rFonts w:ascii="Trebuchet MS" w:hAnsi="Trebuchet MS" w:cs="Trebuchet MS"/>
          <w:sz w:val="20"/>
          <w:szCs w:val="20"/>
        </w:rPr>
        <w:tab/>
      </w:r>
      <w:r w:rsidRPr="008C602A">
        <w:rPr>
          <w:rFonts w:ascii="Trebuchet MS" w:hAnsi="Trebuchet MS" w:cs="Trebuchet MS"/>
          <w:b/>
          <w:bCs/>
          <w:sz w:val="20"/>
          <w:szCs w:val="20"/>
        </w:rPr>
        <w:t>Education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>38.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An Examination of the Relationship between Academic </w:t>
      </w:r>
      <w:proofErr w:type="gramStart"/>
      <w:r w:rsidRPr="008C602A">
        <w:rPr>
          <w:rFonts w:ascii="Trebuchet MS" w:hAnsi="Trebuchet MS" w:cs="Trebuchet MS"/>
          <w:sz w:val="20"/>
          <w:szCs w:val="20"/>
        </w:rPr>
        <w:t>Stress</w:t>
      </w:r>
      <w:proofErr w:type="gram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&amp; academic Achievement in XI class students of</w:t>
      </w:r>
      <w:proofErr w:type="gramStart"/>
      <w:r w:rsidRPr="008C602A">
        <w:rPr>
          <w:rFonts w:ascii="Trebuchet MS" w:hAnsi="Trebuchet MS" w:cs="Trebuchet MS"/>
          <w:sz w:val="20"/>
          <w:szCs w:val="20"/>
        </w:rPr>
        <w:t>  Meerut</w:t>
      </w:r>
      <w:proofErr w:type="gramEnd"/>
      <w:r w:rsidRPr="008C602A">
        <w:rPr>
          <w:rFonts w:ascii="Trebuchet MS" w:hAnsi="Trebuchet MS" w:cs="Trebuchet MS"/>
          <w:sz w:val="20"/>
          <w:szCs w:val="20"/>
        </w:rPr>
        <w:t xml:space="preserve"> District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Dr.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Arun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Kumar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Chauhan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ab/>
        <w:t>203-208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  <w:r w:rsidRPr="008C602A">
        <w:rPr>
          <w:rFonts w:ascii="Trebuchet MS" w:hAnsi="Trebuchet MS" w:cs="Trebuchet MS"/>
          <w:b/>
          <w:bCs/>
          <w:sz w:val="20"/>
          <w:szCs w:val="20"/>
        </w:rPr>
        <w:t>Economics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>39.</w:t>
      </w:r>
      <w:r w:rsidRPr="008C602A">
        <w:rPr>
          <w:rFonts w:ascii="Trebuchet MS" w:hAnsi="Trebuchet MS" w:cs="Trebuchet MS"/>
          <w:sz w:val="20"/>
          <w:szCs w:val="20"/>
        </w:rPr>
        <w:tab/>
        <w:t>Corporate Social Responsibility and Business Ethics in India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Ramna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ab/>
        <w:t>209-214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b/>
          <w:bCs/>
          <w:sz w:val="20"/>
          <w:szCs w:val="20"/>
        </w:rPr>
        <w:t>Hindi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C602A">
        <w:rPr>
          <w:rFonts w:ascii="Trebuchet MS" w:hAnsi="Trebuchet MS" w:cs="Trebuchet MS"/>
          <w:sz w:val="20"/>
          <w:szCs w:val="20"/>
        </w:rPr>
        <w:t>40.</w:t>
      </w:r>
      <w:r w:rsidRPr="008C602A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proofErr w:type="gramStart"/>
      <w:r w:rsidRPr="008C602A">
        <w:rPr>
          <w:rFonts w:ascii="Kruti Dev 010" w:hAnsi="Kruti Dev 010" w:cs="Kruti Dev 010"/>
          <w:sz w:val="28"/>
          <w:szCs w:val="28"/>
        </w:rPr>
        <w:t>yksdrkaf</w:t>
      </w:r>
      <w:proofErr w:type="spellEnd"/>
      <w:r w:rsidRPr="008C602A">
        <w:rPr>
          <w:rFonts w:ascii="Kruti Dev 010" w:hAnsi="Kruti Dev 010" w:cs="Kruti Dev 010"/>
          <w:sz w:val="28"/>
          <w:szCs w:val="28"/>
        </w:rPr>
        <w:t>=</w:t>
      </w:r>
      <w:proofErr w:type="gramEnd"/>
      <w:r w:rsidRPr="008C602A">
        <w:rPr>
          <w:rFonts w:ascii="Kruti Dev 010" w:hAnsi="Kruti Dev 010" w:cs="Kruti Dev 010"/>
          <w:sz w:val="28"/>
          <w:szCs w:val="28"/>
        </w:rPr>
        <w:t xml:space="preserve">d </w:t>
      </w:r>
      <w:proofErr w:type="spellStart"/>
      <w:r w:rsidRPr="008C602A">
        <w:rPr>
          <w:rFonts w:ascii="Kruti Dev 010" w:hAnsi="Kruti Dev 010" w:cs="Kruti Dev 010"/>
          <w:sz w:val="28"/>
          <w:szCs w:val="28"/>
        </w:rPr>
        <w:t>ewY;ksa</w:t>
      </w:r>
      <w:proofErr w:type="spellEnd"/>
      <w:r w:rsidRPr="008C602A">
        <w:rPr>
          <w:rFonts w:ascii="Kruti Dev 010" w:hAnsi="Kruti Dev 010" w:cs="Kruti Dev 010"/>
          <w:sz w:val="28"/>
          <w:szCs w:val="28"/>
        </w:rPr>
        <w:t xml:space="preserve"> dh </w:t>
      </w:r>
      <w:proofErr w:type="spellStart"/>
      <w:r w:rsidRPr="008C602A">
        <w:rPr>
          <w:rFonts w:ascii="Kruti Dev 010" w:hAnsi="Kruti Dev 010" w:cs="Kruti Dev 010"/>
          <w:sz w:val="28"/>
          <w:szCs w:val="28"/>
        </w:rPr>
        <w:t>LFkkiuk</w:t>
      </w:r>
      <w:proofErr w:type="spellEnd"/>
      <w:r w:rsidRPr="008C602A">
        <w:rPr>
          <w:rFonts w:ascii="Kruti Dev 010" w:hAnsi="Kruti Dev 010" w:cs="Kruti Dev 010"/>
          <w:sz w:val="28"/>
          <w:szCs w:val="28"/>
        </w:rPr>
        <w:t xml:space="preserve"> </w:t>
      </w:r>
      <w:proofErr w:type="spellStart"/>
      <w:r w:rsidRPr="008C602A">
        <w:rPr>
          <w:rFonts w:ascii="Kruti Dev 010" w:hAnsi="Kruti Dev 010" w:cs="Kruti Dev 010"/>
          <w:sz w:val="28"/>
          <w:szCs w:val="28"/>
        </w:rPr>
        <w:t>esa</w:t>
      </w:r>
      <w:proofErr w:type="spellEnd"/>
      <w:r w:rsidRPr="008C602A">
        <w:rPr>
          <w:rFonts w:ascii="Kruti Dev 010" w:hAnsi="Kruti Dev 010" w:cs="Kruti Dev 010"/>
          <w:sz w:val="28"/>
          <w:szCs w:val="28"/>
        </w:rPr>
        <w:t xml:space="preserve"> </w:t>
      </w:r>
      <w:proofErr w:type="spellStart"/>
      <w:r w:rsidRPr="008C602A">
        <w:rPr>
          <w:rFonts w:ascii="Kruti Dev 010" w:hAnsi="Kruti Dev 010" w:cs="Kruti Dev 010"/>
          <w:sz w:val="28"/>
          <w:szCs w:val="28"/>
        </w:rPr>
        <w:t>rqylh</w:t>
      </w:r>
      <w:proofErr w:type="spellEnd"/>
      <w:r w:rsidRPr="008C602A">
        <w:rPr>
          <w:rFonts w:ascii="Kruti Dev 010" w:hAnsi="Kruti Dev 010" w:cs="Kruti Dev 010"/>
          <w:sz w:val="28"/>
          <w:szCs w:val="28"/>
        </w:rPr>
        <w:t xml:space="preserve"> </w:t>
      </w:r>
      <w:proofErr w:type="spellStart"/>
      <w:r w:rsidRPr="008C602A">
        <w:rPr>
          <w:rFonts w:ascii="Kruti Dev 010" w:hAnsi="Kruti Dev 010" w:cs="Kruti Dev 010"/>
          <w:sz w:val="28"/>
          <w:szCs w:val="28"/>
        </w:rPr>
        <w:t>lkfgR</w:t>
      </w:r>
      <w:proofErr w:type="spellEnd"/>
      <w:r w:rsidRPr="008C602A">
        <w:rPr>
          <w:rFonts w:ascii="Kruti Dev 010" w:hAnsi="Kruti Dev 010" w:cs="Kruti Dev 010"/>
          <w:sz w:val="28"/>
          <w:szCs w:val="28"/>
        </w:rPr>
        <w:t xml:space="preserve">; dh </w:t>
      </w:r>
      <w:proofErr w:type="spellStart"/>
      <w:r w:rsidRPr="008C602A">
        <w:rPr>
          <w:rFonts w:ascii="Kruti Dev 010" w:hAnsi="Kruti Dev 010" w:cs="Kruti Dev 010"/>
          <w:sz w:val="28"/>
          <w:szCs w:val="28"/>
        </w:rPr>
        <w:t>Hkwfedk</w:t>
      </w:r>
      <w:proofErr w:type="spellEnd"/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602A">
        <w:rPr>
          <w:rFonts w:ascii="Kruti Dev 101 " w:hAnsi="Kruti Dev 101 " w:cs="Kruti Dev 101 "/>
          <w:sz w:val="28"/>
          <w:szCs w:val="28"/>
        </w:rPr>
        <w:tab/>
      </w:r>
      <w:r w:rsidRPr="008C602A">
        <w:rPr>
          <w:rFonts w:ascii="Kruti Dev 021" w:hAnsi="Kruti Dev 021" w:cs="Kruti Dev 021"/>
          <w:sz w:val="28"/>
          <w:szCs w:val="28"/>
        </w:rPr>
        <w:t>&amp;</w:t>
      </w:r>
      <w:r w:rsidRPr="008C602A">
        <w:rPr>
          <w:rFonts w:ascii="Kruti Dev 021" w:hAnsi="Kruti Dev 021" w:cs="Kruti Dev 021"/>
          <w:sz w:val="28"/>
          <w:szCs w:val="28"/>
        </w:rPr>
        <w:tab/>
        <w:t xml:space="preserve">MkW0 </w:t>
      </w:r>
      <w:proofErr w:type="spellStart"/>
      <w:r w:rsidRPr="008C602A">
        <w:rPr>
          <w:rFonts w:ascii="Kruti Dev 021" w:hAnsi="Kruti Dev 021" w:cs="Kruti Dev 021"/>
          <w:sz w:val="28"/>
          <w:szCs w:val="28"/>
        </w:rPr>
        <w:t>jktdqekj</w:t>
      </w:r>
      <w:proofErr w:type="spellEnd"/>
      <w:r w:rsidRPr="008C602A">
        <w:rPr>
          <w:rFonts w:ascii="Kruti Dev 021" w:hAnsi="Kruti Dev 021" w:cs="Kruti Dev 021"/>
          <w:sz w:val="28"/>
          <w:szCs w:val="28"/>
        </w:rPr>
        <w:t xml:space="preserve"> flag</w:t>
      </w:r>
      <w:r w:rsidRPr="008C602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C602A">
        <w:rPr>
          <w:rFonts w:ascii="Trebuchet MS" w:hAnsi="Trebuchet MS" w:cs="Trebuchet MS"/>
          <w:sz w:val="20"/>
          <w:szCs w:val="20"/>
        </w:rPr>
        <w:t>215-223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  <w:r w:rsidRPr="008C602A">
        <w:rPr>
          <w:rFonts w:ascii="Trebuchet MS" w:hAnsi="Trebuchet MS" w:cs="Trebuchet MS"/>
          <w:b/>
          <w:bCs/>
          <w:sz w:val="20"/>
          <w:szCs w:val="20"/>
        </w:rPr>
        <w:t>Creative Writing Section - Poems, Short Stories and Reviews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>41.</w:t>
      </w:r>
      <w:r w:rsidRPr="008C602A">
        <w:rPr>
          <w:rFonts w:ascii="Trebuchet MS" w:hAnsi="Trebuchet MS" w:cs="Trebuchet MS"/>
          <w:sz w:val="20"/>
          <w:szCs w:val="20"/>
        </w:rPr>
        <w:tab/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Rishikesh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  <w:t>Dr. Ram Sharma</w:t>
      </w:r>
      <w:r w:rsidRPr="008C602A">
        <w:rPr>
          <w:rFonts w:ascii="Trebuchet MS" w:hAnsi="Trebuchet MS" w:cs="Trebuchet MS"/>
          <w:sz w:val="20"/>
          <w:szCs w:val="20"/>
        </w:rPr>
        <w:tab/>
        <w:t>23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lastRenderedPageBreak/>
        <w:tab/>
        <w:t>When She Receives No Call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Dr.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Jaydeep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Sarangi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ab/>
        <w:t>37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Morning breeze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  <w:t>Sunil Sharma</w:t>
      </w:r>
      <w:r w:rsidRPr="008C602A">
        <w:rPr>
          <w:rFonts w:ascii="Trebuchet MS" w:hAnsi="Trebuchet MS" w:cs="Trebuchet MS"/>
          <w:sz w:val="20"/>
          <w:szCs w:val="20"/>
        </w:rPr>
        <w:tab/>
        <w:t>49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Summer Season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Sandeep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Kumar Sharma</w:t>
      </w:r>
      <w:r w:rsidRPr="008C602A">
        <w:rPr>
          <w:rFonts w:ascii="Trebuchet MS" w:hAnsi="Trebuchet MS" w:cs="Trebuchet MS"/>
          <w:sz w:val="20"/>
          <w:szCs w:val="20"/>
        </w:rPr>
        <w:tab/>
        <w:t>80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The Reflection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Akshat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Sharma</w:t>
      </w:r>
      <w:r w:rsidRPr="008C602A">
        <w:rPr>
          <w:rFonts w:ascii="Trebuchet MS" w:hAnsi="Trebuchet MS" w:cs="Trebuchet MS"/>
          <w:sz w:val="20"/>
          <w:szCs w:val="20"/>
        </w:rPr>
        <w:tab/>
        <w:t>85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For Dawn, I’d Miss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Kay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Salady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ab/>
        <w:t>102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A Leaf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  <w:t>Sony Dalia</w:t>
      </w:r>
      <w:r w:rsidRPr="008C602A">
        <w:rPr>
          <w:rFonts w:ascii="Trebuchet MS" w:hAnsi="Trebuchet MS" w:cs="Trebuchet MS"/>
          <w:sz w:val="20"/>
          <w:szCs w:val="20"/>
        </w:rPr>
        <w:tab/>
        <w:t>117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 xml:space="preserve">Can </w:t>
      </w:r>
      <w:proofErr w:type="gramStart"/>
      <w:r w:rsidRPr="008C602A">
        <w:rPr>
          <w:rFonts w:ascii="Trebuchet MS" w:hAnsi="Trebuchet MS" w:cs="Trebuchet MS"/>
          <w:sz w:val="20"/>
          <w:szCs w:val="20"/>
        </w:rPr>
        <w:t>You</w:t>
      </w:r>
      <w:proofErr w:type="gramEnd"/>
      <w:r w:rsidRPr="008C602A">
        <w:rPr>
          <w:rFonts w:ascii="Trebuchet MS" w:hAnsi="Trebuchet MS" w:cs="Trebuchet MS"/>
          <w:sz w:val="20"/>
          <w:szCs w:val="20"/>
        </w:rPr>
        <w:t xml:space="preserve"> hear the rhymes of old times?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Amit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Pandey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ab/>
        <w:t>123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Pain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Archana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ab/>
        <w:t>144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A Disturbed Sleep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Vibhang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A.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Naik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ab/>
        <w:t>179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A Moon-Lit Sky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Priyanka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Dey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ab/>
        <w:t>214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>42.</w:t>
      </w:r>
      <w:r w:rsidRPr="008C602A">
        <w:rPr>
          <w:rFonts w:ascii="Trebuchet MS" w:hAnsi="Trebuchet MS" w:cs="Trebuchet MS"/>
          <w:sz w:val="20"/>
          <w:szCs w:val="20"/>
        </w:rPr>
        <w:tab/>
      </w:r>
      <w:proofErr w:type="gramStart"/>
      <w:r w:rsidRPr="008C602A">
        <w:rPr>
          <w:rFonts w:ascii="Trebuchet MS" w:hAnsi="Trebuchet MS" w:cs="Trebuchet MS"/>
          <w:sz w:val="20"/>
          <w:szCs w:val="20"/>
        </w:rPr>
        <w:t>On</w:t>
      </w:r>
      <w:proofErr w:type="gramEnd"/>
      <w:r w:rsidRPr="008C602A">
        <w:rPr>
          <w:rFonts w:ascii="Trebuchet MS" w:hAnsi="Trebuchet MS" w:cs="Trebuchet MS"/>
          <w:sz w:val="20"/>
          <w:szCs w:val="20"/>
        </w:rPr>
        <w:t xml:space="preserve"> Christmas Eve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Dr.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Nalini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Nambiar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ab/>
        <w:t>224-225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Discount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Dr. V.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Sunitha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ab/>
        <w:t>226-228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>43.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Review of Dr. I.H.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Rizvi’s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>: The Valley Still Blossoms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Frank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Joussen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ab/>
        <w:t>229-231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 xml:space="preserve">Sri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Ramana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Maharshi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, </w:t>
      </w:r>
      <w:proofErr w:type="gramStart"/>
      <w:r w:rsidRPr="008C602A">
        <w:rPr>
          <w:rFonts w:ascii="Trebuchet MS" w:hAnsi="Trebuchet MS" w:cs="Trebuchet MS"/>
          <w:sz w:val="20"/>
          <w:szCs w:val="20"/>
        </w:rPr>
        <w:t>The</w:t>
      </w:r>
      <w:proofErr w:type="gramEnd"/>
      <w:r w:rsidRPr="008C602A">
        <w:rPr>
          <w:rFonts w:ascii="Trebuchet MS" w:hAnsi="Trebuchet MS" w:cs="Trebuchet MS"/>
          <w:sz w:val="20"/>
          <w:szCs w:val="20"/>
        </w:rPr>
        <w:t xml:space="preserve"> Supreme Guru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  <w:t>Dr. Ram Sharma</w:t>
      </w:r>
      <w:r w:rsidRPr="008C602A">
        <w:rPr>
          <w:rFonts w:ascii="Trebuchet MS" w:hAnsi="Trebuchet MS" w:cs="Trebuchet MS"/>
          <w:sz w:val="20"/>
          <w:szCs w:val="20"/>
        </w:rPr>
        <w:tab/>
        <w:t>232-233</w:t>
      </w:r>
    </w:p>
    <w:p w:rsidR="008C602A" w:rsidRPr="008C602A" w:rsidRDefault="008C602A" w:rsidP="008C602A">
      <w:pPr>
        <w:tabs>
          <w:tab w:val="left" w:pos="540"/>
          <w:tab w:val="left" w:pos="765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C602A">
        <w:rPr>
          <w:rFonts w:ascii="Trebuchet MS" w:hAnsi="Trebuchet MS" w:cs="Trebuchet MS"/>
          <w:sz w:val="20"/>
          <w:szCs w:val="20"/>
        </w:rPr>
        <w:tab/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Antologies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 xml:space="preserve"> 1</w:t>
      </w:r>
    </w:p>
    <w:p w:rsidR="00365A95" w:rsidRDefault="008C602A" w:rsidP="008C602A">
      <w:r w:rsidRPr="008C602A">
        <w:rPr>
          <w:rFonts w:ascii="Trebuchet MS" w:hAnsi="Trebuchet MS" w:cs="Trebuchet MS"/>
          <w:sz w:val="20"/>
          <w:szCs w:val="20"/>
        </w:rPr>
        <w:tab/>
        <w:t>-</w:t>
      </w:r>
      <w:r w:rsidRPr="008C602A">
        <w:rPr>
          <w:rFonts w:ascii="Trebuchet MS" w:hAnsi="Trebuchet MS" w:cs="Trebuchet MS"/>
          <w:sz w:val="20"/>
          <w:szCs w:val="20"/>
        </w:rPr>
        <w:tab/>
        <w:t xml:space="preserve">Akbar Ali </w:t>
      </w:r>
      <w:proofErr w:type="spellStart"/>
      <w:r w:rsidRPr="008C602A">
        <w:rPr>
          <w:rFonts w:ascii="Trebuchet MS" w:hAnsi="Trebuchet MS" w:cs="Trebuchet MS"/>
          <w:sz w:val="20"/>
          <w:szCs w:val="20"/>
        </w:rPr>
        <w:t>Rana</w:t>
      </w:r>
      <w:proofErr w:type="spellEnd"/>
      <w:r w:rsidRPr="008C602A"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 w:rsidRPr="008C602A">
        <w:rPr>
          <w:rFonts w:ascii="Trebuchet MS" w:hAnsi="Trebuchet MS" w:cs="Trebuchet MS"/>
          <w:sz w:val="20"/>
          <w:szCs w:val="20"/>
        </w:rPr>
        <w:t>234-235</w:t>
      </w:r>
    </w:p>
    <w:sectPr w:rsidR="00365A95" w:rsidSect="00365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101 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2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602A"/>
    <w:rsid w:val="00365A95"/>
    <w:rsid w:val="008C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8C602A"/>
    <w:pPr>
      <w:tabs>
        <w:tab w:val="left" w:pos="360"/>
      </w:tabs>
      <w:autoSpaceDE w:val="0"/>
      <w:autoSpaceDN w:val="0"/>
      <w:adjustRightInd w:val="0"/>
      <w:spacing w:line="276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C602A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8C602A"/>
    <w:pPr>
      <w:tabs>
        <w:tab w:val="left" w:pos="360"/>
      </w:tabs>
      <w:autoSpaceDE w:val="0"/>
      <w:autoSpaceDN w:val="0"/>
      <w:adjustRightInd w:val="0"/>
      <w:spacing w:before="100" w:after="100" w:line="330" w:lineRule="atLeast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4270</Characters>
  <Application>Microsoft Office Word</Application>
  <DocSecurity>0</DocSecurity>
  <Lines>35</Lines>
  <Paragraphs>10</Paragraphs>
  <ScaleCrop>false</ScaleCrop>
  <Company>Shubham Graphics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Shubham</dc:creator>
  <cp:keywords/>
  <dc:description/>
  <cp:lastModifiedBy>Shubham</cp:lastModifiedBy>
  <cp:revision>1</cp:revision>
  <dcterms:created xsi:type="dcterms:W3CDTF">2011-01-07T08:24:00Z</dcterms:created>
  <dcterms:modified xsi:type="dcterms:W3CDTF">2011-01-07T08:24:00Z</dcterms:modified>
</cp:coreProperties>
</file>